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C0D" w:rsidRDefault="00636C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636C0D" w:rsidRDefault="00636C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РАБОЧЕЙ ПРОГРАММЫ УЧЕБНОЙ ДИСЦИПЛИНЫ </w:t>
      </w:r>
    </w:p>
    <w:p w:rsidR="00636C0D" w:rsidRDefault="00636C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ОУД.08 Родная литература</w:t>
      </w:r>
    </w:p>
    <w:p w:rsidR="00636C0D" w:rsidRDefault="00636C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Область применения программы:</w:t>
      </w:r>
    </w:p>
    <w:p w:rsidR="00636C0D" w:rsidRDefault="00636C0D" w:rsidP="006356FB">
      <w:pPr>
        <w:tabs>
          <w:tab w:val="left" w:pos="9360"/>
        </w:tabs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учебной дисциплины «Родная литература» частью основной профессиональной образовательной программы в соответствии с ФГОС по профессиям: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11.01.08. Оператор связи; 12.01.07. Электромеханик по ремонту и обслуживанию электронной медицинской аппаратуры; </w:t>
      </w:r>
      <w:r>
        <w:rPr>
          <w:rFonts w:ascii="Times New Roman" w:hAnsi="Times New Roman"/>
          <w:bCs/>
          <w:sz w:val="28"/>
          <w:szCs w:val="28"/>
        </w:rPr>
        <w:t>23.01.03. Автомеханик; 13.01.10. Электромонтёр по ремонту и обслуживанию электрооборудования.</w:t>
      </w:r>
    </w:p>
    <w:p w:rsidR="00636C0D" w:rsidRDefault="00636C0D">
      <w:pPr>
        <w:tabs>
          <w:tab w:val="left" w:pos="9360"/>
        </w:tabs>
        <w:ind w:right="-5"/>
        <w:jc w:val="both"/>
        <w:rPr>
          <w:rFonts w:ascii="Times New Roman" w:hAnsi="Times New Roman"/>
          <w:sz w:val="28"/>
          <w:szCs w:val="28"/>
        </w:rPr>
      </w:pPr>
    </w:p>
    <w:p w:rsidR="00636C0D" w:rsidRDefault="00636C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</w:p>
    <w:p w:rsidR="00636C0D" w:rsidRDefault="00636C0D">
      <w:pPr>
        <w:pStyle w:val="Standard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i/>
          <w:iCs/>
          <w:sz w:val="28"/>
          <w:szCs w:val="28"/>
        </w:rPr>
        <w:t>«Родная литература</w:t>
      </w:r>
      <w:bookmarkStart w:id="0" w:name="_GoBack"/>
      <w:bookmarkEnd w:id="0"/>
      <w:r>
        <w:rPr>
          <w:rFonts w:ascii="Times New Roman" w:hAnsi="Times New Roman" w:cs="Times New Roman"/>
          <w:i/>
          <w:iCs/>
          <w:sz w:val="28"/>
          <w:szCs w:val="28"/>
        </w:rPr>
        <w:t xml:space="preserve">» </w:t>
      </w:r>
      <w:r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изучается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общеобразовательном цикле учебного плана ОПОП СПО на базе основного общего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образования с получением среднего общего образования (ППКРС, ППССЗ).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636C0D" w:rsidRDefault="00636C0D">
      <w:pPr>
        <w:autoSpaceDE w:val="0"/>
        <w:autoSpaceDN w:val="0"/>
        <w:adjustRightInd w:val="0"/>
        <w:ind w:left="-709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Освоение содержания учебной дисциплины «Родная литература» обеспечивает достижение студентами следующих 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результатов:</w:t>
      </w:r>
    </w:p>
    <w:p w:rsidR="00636C0D" w:rsidRDefault="00636C0D">
      <w:pPr>
        <w:autoSpaceDE w:val="0"/>
        <w:autoSpaceDN w:val="0"/>
        <w:adjustRightInd w:val="0"/>
        <w:ind w:left="-284" w:right="401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1.3.1Личностные результаты: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-готовность и способность обучающихся к саморазвитию и личностному самоопределению,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сформированность их мотивации к обучению и целенаправленной познавательной деятельности, 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-системы значимых социальных и межличностных отношений, ценностно-смысловых установок, отражающих личностные и гражданские позиции в деятельности, антикоррупционное мировоззрение, правосознание, экологическую культуру, 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-способность ставить цели и строить жизненные планы,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способность к осознанию российской гражданской идентичности в поликультурном социуме;</w:t>
      </w:r>
    </w:p>
    <w:p w:rsidR="00636C0D" w:rsidRDefault="00636C0D">
      <w:pPr>
        <w:ind w:left="-709"/>
        <w:jc w:val="both"/>
        <w:rPr>
          <w:rFonts w:ascii="Times New Roman" w:eastAsia="SimSun" w:hAnsi="Times New Roman"/>
          <w:sz w:val="28"/>
          <w:szCs w:val="28"/>
        </w:rPr>
      </w:pPr>
      <w:bookmarkStart w:id="1" w:name="sub_9"/>
      <w:r>
        <w:rPr>
          <w:rFonts w:ascii="Times New Roman" w:hAnsi="Times New Roman"/>
          <w:sz w:val="28"/>
          <w:szCs w:val="28"/>
        </w:rPr>
        <w:t>-российскую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bookmarkStart w:id="2" w:name="sub_12"/>
      <w:bookmarkEnd w:id="1"/>
      <w:r>
        <w:rPr>
          <w:rFonts w:ascii="Times New Roman" w:hAnsi="Times New Roman"/>
          <w:sz w:val="28"/>
          <w:szCs w:val="28"/>
        </w:rPr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bookmarkStart w:id="3" w:name="sub_13"/>
      <w:bookmarkEnd w:id="2"/>
      <w:r>
        <w:rPr>
          <w:rFonts w:ascii="Times New Roman" w:hAnsi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  <w:bookmarkEnd w:id="3"/>
    </w:p>
    <w:p w:rsidR="00636C0D" w:rsidRDefault="00636C0D">
      <w:pPr>
        <w:ind w:left="-709"/>
        <w:jc w:val="both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bookmarkStart w:id="4" w:name="sub_15"/>
      <w:r>
        <w:rPr>
          <w:rFonts w:ascii="Times New Roman" w:hAnsi="Times New Roman"/>
          <w:sz w:val="28"/>
          <w:szCs w:val="28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bookmarkStart w:id="5" w:name="sub_16"/>
      <w:bookmarkEnd w:id="4"/>
      <w:r>
        <w:rPr>
          <w:rFonts w:ascii="Times New Roman" w:hAnsi="Times New Roman"/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bookmarkStart w:id="6" w:name="sub_17"/>
      <w:bookmarkEnd w:id="5"/>
      <w:r>
        <w:rPr>
          <w:rFonts w:ascii="Times New Roman" w:hAnsi="Times New Roman"/>
          <w:sz w:val="28"/>
          <w:szCs w:val="28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bookmarkStart w:id="7" w:name="sub_23"/>
      <w:bookmarkEnd w:id="6"/>
      <w:r>
        <w:rPr>
          <w:rFonts w:ascii="Times New Roman" w:hAnsi="Times New Roman"/>
          <w:sz w:val="28"/>
          <w:szCs w:val="28"/>
        </w:rPr>
        <w:t>-ответственное отношение к созданию семьи на основе осознанного принятия ценностей семейной жизни.</w:t>
      </w:r>
      <w:bookmarkEnd w:id="7"/>
    </w:p>
    <w:p w:rsidR="00636C0D" w:rsidRDefault="00636C0D">
      <w:pPr>
        <w:autoSpaceDE w:val="0"/>
        <w:autoSpaceDN w:val="0"/>
        <w:adjustRightInd w:val="0"/>
        <w:ind w:left="-284" w:right="401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1.3.2 Метапредметные результаты:</w:t>
      </w:r>
    </w:p>
    <w:p w:rsidR="00636C0D" w:rsidRDefault="00636C0D">
      <w:pPr>
        <w:ind w:left="-709"/>
        <w:jc w:val="both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bookmarkStart w:id="8" w:name="sub_26"/>
      <w:r>
        <w:rPr>
          <w:rFonts w:ascii="Times New Roman" w:hAnsi="Times New Roman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bookmarkStart w:id="9" w:name="sub_27"/>
      <w:bookmarkEnd w:id="8"/>
      <w:r>
        <w:rPr>
          <w:rFonts w:ascii="Times New Roman" w:hAnsi="Times New Roman"/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bookmarkStart w:id="10" w:name="sub_28"/>
      <w:bookmarkEnd w:id="9"/>
      <w:r>
        <w:rPr>
          <w:rFonts w:ascii="Times New Roman" w:hAnsi="Times New Roman"/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bookmarkStart w:id="11" w:name="sub_29"/>
      <w:bookmarkEnd w:id="10"/>
      <w:r>
        <w:rPr>
          <w:rFonts w:ascii="Times New Roman" w:hAnsi="Times New Roman"/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bookmarkStart w:id="12" w:name="sub_31"/>
      <w:bookmarkEnd w:id="11"/>
      <w:r>
        <w:rPr>
          <w:rFonts w:ascii="Times New Roman" w:hAnsi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bookmarkStart w:id="13" w:name="sub_32"/>
      <w:bookmarkEnd w:id="12"/>
      <w:r>
        <w:rPr>
          <w:rFonts w:ascii="Times New Roman" w:hAnsi="Times New Roman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bookmarkStart w:id="14" w:name="sub_33"/>
      <w:bookmarkEnd w:id="13"/>
      <w:r>
        <w:rPr>
          <w:rFonts w:ascii="Times New Roman" w:hAnsi="Times New Roman"/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bookmarkEnd w:id="14"/>
    <w:p w:rsidR="00636C0D" w:rsidRDefault="00636C0D">
      <w:pPr>
        <w:autoSpaceDE w:val="0"/>
        <w:autoSpaceDN w:val="0"/>
        <w:adjustRightInd w:val="0"/>
        <w:ind w:left="-284" w:right="401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1.3.3 Предметные результаты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понятий о нормах родного языка и применение знаний о них в речевой практике;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видами речевой деятельности на родном языке (аудирование,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-сформированность навыков свободного использования коммуникативно-эстетических возможностей родного языка;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понятий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ответственности за языковую культуру как общечеловеческую ценность; осознание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понимания родной литературы как одной из основных национально-культурных ценностей народа, как особого способа познания жизни;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636C0D" w:rsidRDefault="00636C0D">
      <w:pPr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навыков понимания литературных художественных произведений, отражающих разные этнокультурные традиции.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636C0D" w:rsidRDefault="00636C0D">
      <w:pPr>
        <w:tabs>
          <w:tab w:val="left" w:pos="9360"/>
        </w:tabs>
        <w:spacing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максимальной учебной нагрузки студента составляет 99 часов, в том числе:</w:t>
      </w:r>
    </w:p>
    <w:p w:rsidR="00636C0D" w:rsidRDefault="00636C0D">
      <w:pPr>
        <w:tabs>
          <w:tab w:val="left" w:pos="9360"/>
        </w:tabs>
        <w:spacing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обязательной аудиторной учебной нагрузки студента 66 часов;</w:t>
      </w:r>
    </w:p>
    <w:p w:rsidR="00636C0D" w:rsidRDefault="00636C0D">
      <w:pPr>
        <w:tabs>
          <w:tab w:val="left" w:pos="9360"/>
        </w:tabs>
        <w:spacing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самостоятельной работы студента 33 часов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6C0D" w:rsidRDefault="00636C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учебной дисциплины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 1. Устное народное творчество Крыма</w:t>
      </w:r>
    </w:p>
    <w:p w:rsidR="00636C0D" w:rsidRDefault="00636C0D">
      <w:pPr>
        <w:shd w:val="clear" w:color="auto" w:fill="FFFFFF"/>
        <w:tabs>
          <w:tab w:val="left" w:pos="540"/>
          <w:tab w:val="left" w:pos="9214"/>
        </w:tabs>
        <w:spacing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7"/>
          <w:sz w:val="28"/>
          <w:szCs w:val="28"/>
        </w:rPr>
        <w:t>Тема 1.1</w:t>
      </w:r>
      <w:r>
        <w:rPr>
          <w:rFonts w:ascii="Times New Roman" w:hAnsi="Times New Roman"/>
          <w:bCs/>
          <w:color w:val="232323"/>
          <w:sz w:val="28"/>
          <w:szCs w:val="28"/>
        </w:rPr>
        <w:t>Легенды, сказки, пословицы и песни народов Крыма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Тема 1.2 Развитие речи. Сочинение 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 2. Древнерусская литература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Тема 2.1 Древнерусская литература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3. Литература русского Просвещения 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XVIII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века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Тема 3.1 Литература русского Просвещения XVIII века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Тема 3.2. </w:t>
      </w:r>
      <w:r>
        <w:rPr>
          <w:rFonts w:ascii="Times New Roman" w:hAnsi="Times New Roman"/>
          <w:bCs/>
          <w:sz w:val="28"/>
          <w:szCs w:val="28"/>
        </w:rPr>
        <w:t>Реформатор русского литературного языка и стиха М. В. Ломоносов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 4. Русская литература XIX века</w:t>
      </w:r>
    </w:p>
    <w:p w:rsidR="00636C0D" w:rsidRDefault="00636C0D">
      <w:pPr>
        <w:spacing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Тема 4.1. Основные мотивы любовной лирики А.С. Пушкина </w:t>
      </w:r>
    </w:p>
    <w:p w:rsidR="00636C0D" w:rsidRDefault="00636C0D">
      <w:pPr>
        <w:spacing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Тема 4.2. Сочинение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Тема 4.3. Сквозной образ «лишнего человека» в романах И.А. Гончарова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Тема 4.4. </w:t>
      </w:r>
      <w:r>
        <w:rPr>
          <w:rFonts w:ascii="Times New Roman" w:hAnsi="Times New Roman"/>
          <w:bCs/>
          <w:sz w:val="28"/>
          <w:szCs w:val="28"/>
        </w:rPr>
        <w:t>«Я перерожусь к лучшему». Ф. М. Достоевский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Тема 4.5.</w:t>
      </w:r>
      <w:r>
        <w:rPr>
          <w:rFonts w:ascii="Times New Roman" w:hAnsi="Times New Roman"/>
          <w:bCs/>
          <w:sz w:val="28"/>
          <w:szCs w:val="28"/>
        </w:rPr>
        <w:t xml:space="preserve"> Михаил Евграфович Салтыков-Щедрин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Тема 4.6. </w:t>
      </w:r>
      <w:r>
        <w:rPr>
          <w:rFonts w:ascii="Times New Roman" w:hAnsi="Times New Roman"/>
          <w:bCs/>
          <w:sz w:val="28"/>
          <w:szCs w:val="28"/>
        </w:rPr>
        <w:t>Николай Семёнович Лесков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Тема 4.7. </w:t>
      </w:r>
      <w:r>
        <w:rPr>
          <w:rFonts w:ascii="Times New Roman" w:hAnsi="Times New Roman"/>
          <w:bCs/>
          <w:sz w:val="28"/>
          <w:szCs w:val="28"/>
        </w:rPr>
        <w:t>Антон Павлович Чехов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Тема 4.8. Литература родного края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 5. Русская литература XX века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Тема № 5.1.</w:t>
      </w:r>
      <w:r>
        <w:rPr>
          <w:rFonts w:ascii="Times New Roman" w:hAnsi="Times New Roman"/>
          <w:bCs/>
          <w:color w:val="222222"/>
          <w:sz w:val="28"/>
          <w:szCs w:val="28"/>
          <w:shd w:val="clear" w:color="auto" w:fill="FFFFFF"/>
        </w:rPr>
        <w:t xml:space="preserve"> Серебряный век – ренессанс или упадок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Cs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Тема № 5.2. </w:t>
      </w:r>
      <w:r>
        <w:rPr>
          <w:rFonts w:ascii="Times New Roman" w:hAnsi="Times New Roman"/>
          <w:bCs/>
          <w:color w:val="222222"/>
          <w:sz w:val="28"/>
          <w:szCs w:val="28"/>
          <w:shd w:val="clear" w:color="auto" w:fill="FFFFFF"/>
        </w:rPr>
        <w:t>Бальмонт и Белый: два поколения русских символистов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Тема № 5.3. Гумилев – заблудившийся конквистадор презентации, практикум</w:t>
      </w:r>
    </w:p>
    <w:p w:rsidR="00636C0D" w:rsidRDefault="00636C0D">
      <w:pPr>
        <w:shd w:val="clear" w:color="auto" w:fill="FFFFFF"/>
        <w:tabs>
          <w:tab w:val="left" w:pos="540"/>
          <w:tab w:val="left" w:pos="9214"/>
        </w:tabs>
        <w:spacing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Тема № 5.4 Л. Андреев – русский экспрессионист 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Тема № 5.5. Бездомный певец Иван Бунин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Тема № 5.6. Три судьбы Максима Горького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Cs/>
          <w:color w:val="000000"/>
          <w:spacing w:val="-7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Тема № 5.7 </w:t>
      </w:r>
      <w:r>
        <w:rPr>
          <w:rFonts w:ascii="Times New Roman" w:hAnsi="Times New Roman"/>
          <w:bCs/>
          <w:color w:val="000000"/>
          <w:spacing w:val="-7"/>
          <w:sz w:val="28"/>
          <w:szCs w:val="28"/>
        </w:rPr>
        <w:t>Литература о Великой Отечественной войне</w:t>
      </w:r>
    </w:p>
    <w:p w:rsidR="00636C0D" w:rsidRDefault="00636C0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Тема № 5.8 Писатели и Крым в годы Великой отечественной войны</w:t>
      </w:r>
    </w:p>
    <w:p w:rsidR="00636C0D" w:rsidRDefault="00636C0D">
      <w:pPr>
        <w:shd w:val="clear" w:color="auto" w:fill="FFFFFF"/>
        <w:tabs>
          <w:tab w:val="left" w:pos="540"/>
          <w:tab w:val="left" w:pos="9214"/>
        </w:tabs>
        <w:spacing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Тема № 5.9 Проза 70-90-х годов XX века.</w:t>
      </w:r>
    </w:p>
    <w:p w:rsidR="00636C0D" w:rsidRDefault="00636C0D">
      <w:pPr>
        <w:shd w:val="clear" w:color="auto" w:fill="FFFFFF"/>
        <w:tabs>
          <w:tab w:val="left" w:pos="540"/>
          <w:tab w:val="left" w:pos="9214"/>
        </w:tabs>
        <w:spacing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Тема № 5.10 Поэзия 70-90-х годов XX века</w:t>
      </w:r>
    </w:p>
    <w:p w:rsidR="00636C0D" w:rsidRDefault="00636C0D">
      <w:pPr>
        <w:shd w:val="clear" w:color="auto" w:fill="FFFFFF"/>
        <w:tabs>
          <w:tab w:val="left" w:pos="540"/>
          <w:tab w:val="left" w:pos="9214"/>
        </w:tabs>
        <w:spacing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Тема № 5.11 Литература родного края</w:t>
      </w:r>
    </w:p>
    <w:p w:rsidR="00636C0D" w:rsidRDefault="00636C0D">
      <w:pPr>
        <w:shd w:val="clear" w:color="auto" w:fill="FFFFFF"/>
        <w:tabs>
          <w:tab w:val="left" w:pos="540"/>
          <w:tab w:val="left" w:pos="9214"/>
        </w:tabs>
        <w:spacing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Тема № 5.12 Современная литература</w:t>
      </w:r>
    </w:p>
    <w:p w:rsidR="00636C0D" w:rsidRDefault="00636C0D">
      <w:pPr>
        <w:spacing w:after="0" w:line="240" w:lineRule="auto"/>
        <w:jc w:val="both"/>
        <w:rPr>
          <w:color w:val="000000"/>
        </w:rPr>
      </w:pPr>
    </w:p>
    <w:p w:rsidR="00636C0D" w:rsidRDefault="00636C0D">
      <w:pPr>
        <w:spacing w:after="0" w:line="240" w:lineRule="auto"/>
        <w:jc w:val="both"/>
        <w:rPr>
          <w:color w:val="000000"/>
        </w:rPr>
      </w:pPr>
    </w:p>
    <w:p w:rsidR="00636C0D" w:rsidRDefault="00636C0D">
      <w:pPr>
        <w:spacing w:after="0" w:line="240" w:lineRule="auto"/>
        <w:jc w:val="both"/>
        <w:rPr>
          <w:color w:val="222222"/>
          <w:shd w:val="clear" w:color="auto" w:fill="FFFFFF"/>
        </w:rPr>
      </w:pPr>
    </w:p>
    <w:p w:rsidR="00636C0D" w:rsidRDefault="00636C0D">
      <w:pPr>
        <w:spacing w:after="0" w:line="240" w:lineRule="auto"/>
        <w:jc w:val="both"/>
        <w:rPr>
          <w:b/>
          <w:color w:val="000000"/>
        </w:rPr>
      </w:pPr>
    </w:p>
    <w:p w:rsidR="00636C0D" w:rsidRDefault="00636C0D">
      <w:pPr>
        <w:spacing w:after="0" w:line="240" w:lineRule="auto"/>
        <w:jc w:val="both"/>
        <w:rPr>
          <w:b/>
          <w:color w:val="000000"/>
        </w:rPr>
      </w:pPr>
    </w:p>
    <w:sectPr w:rsidR="00636C0D" w:rsidSect="005A45C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/>
      </w:rPr>
    </w:lvl>
  </w:abstractNum>
  <w:abstractNum w:abstractNumId="1">
    <w:nsid w:val="5D7B49D0"/>
    <w:multiLevelType w:val="singleLevel"/>
    <w:tmpl w:val="5D7B49D0"/>
    <w:lvl w:ilvl="0">
      <w:start w:val="5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193443"/>
    <w:rsid w:val="001B2AC8"/>
    <w:rsid w:val="005A45C5"/>
    <w:rsid w:val="005F420A"/>
    <w:rsid w:val="006356FB"/>
    <w:rsid w:val="00636C0D"/>
    <w:rsid w:val="006B3380"/>
    <w:rsid w:val="00804778"/>
    <w:rsid w:val="00867617"/>
    <w:rsid w:val="00903994"/>
    <w:rsid w:val="00A4266C"/>
    <w:rsid w:val="00CA7CCF"/>
    <w:rsid w:val="1067608F"/>
    <w:rsid w:val="25F049A8"/>
    <w:rsid w:val="66775B43"/>
    <w:rsid w:val="6C1B4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5C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5A45C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A7D11"/>
    <w:rPr>
      <w:lang w:eastAsia="en-US"/>
    </w:rPr>
  </w:style>
  <w:style w:type="paragraph" w:customStyle="1" w:styleId="Standard">
    <w:name w:val="Standard"/>
    <w:uiPriority w:val="99"/>
    <w:rsid w:val="005A45C5"/>
    <w:pPr>
      <w:widowControl w:val="0"/>
      <w:suppressAutoHyphens/>
      <w:spacing w:after="200" w:line="276" w:lineRule="auto"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uiPriority w:val="99"/>
    <w:rsid w:val="005A45C5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1"/>
    </w:rPr>
  </w:style>
  <w:style w:type="paragraph" w:customStyle="1" w:styleId="ListParagraph1">
    <w:name w:val="List Paragraph1"/>
    <w:basedOn w:val="Normal"/>
    <w:uiPriority w:val="99"/>
    <w:rsid w:val="005A45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28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5</Pages>
  <Words>1359</Words>
  <Characters>7747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</dc:title>
  <dc:subject/>
  <dc:creator>Наташа</dc:creator>
  <cp:keywords/>
  <dc:description/>
  <cp:lastModifiedBy>COMP2</cp:lastModifiedBy>
  <cp:revision>2</cp:revision>
  <dcterms:created xsi:type="dcterms:W3CDTF">2019-10-02T13:10:00Z</dcterms:created>
  <dcterms:modified xsi:type="dcterms:W3CDTF">2019-10-02T13:10:00Z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