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УД.</w:t>
      </w:r>
      <w:r>
        <w:rPr>
          <w:rFonts w:hint="default" w:ascii="Times New Roman" w:hAnsi="Times New Roman" w:cs="Times New Roman"/>
          <w:b/>
          <w:sz w:val="28"/>
          <w:szCs w:val="28"/>
        </w:rPr>
        <w:t>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История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tabs>
          <w:tab w:val="left" w:pos="9360"/>
        </w:tabs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Программа учебной дисциплины «История»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профессиям: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11.01.08. Оператор связи; 12.01.07. Электромеханик по ремонту и обслуживанию электронной медицинской аппаратуры; </w:t>
      </w:r>
      <w:r>
        <w:rPr>
          <w:rFonts w:ascii="Times New Roman" w:hAnsi="Times New Roman" w:eastAsia="Calibri" w:cs="Times New Roman"/>
          <w:bCs/>
          <w:sz w:val="28"/>
          <w:szCs w:val="28"/>
        </w:rPr>
        <w:t>23.01.03. Автомеханик; 13.01.10. Электромонтёр по ремонту и обслуживанию электрооборудования.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>
      <w:pPr>
        <w:pStyle w:val="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«История»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изучается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общеобразовательном цикле учебного плана ОПОП СПО на базе основного общего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образования с получением среднего общего образования (ППКРС, ППССЗ).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>
      <w:pPr>
        <w:autoSpaceDE w:val="0"/>
        <w:autoSpaceDN w:val="0"/>
        <w:adjustRightInd w:val="0"/>
        <w:spacing w:after="0" w:line="240" w:lineRule="auto"/>
        <w:ind w:left="360" w:right="401" w:hanging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1.3.1. Личностные результаты</w:t>
      </w:r>
    </w:p>
    <w:p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 «История» обеспечивает достижение студентами следующих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личностных результатов: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ности, уважающего закон и правопорядок, обладающего чувством собствен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к служению Отечеству, его защите;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готовность и способность к самостоятельной, творческой и ответственной деятельности;</w:t>
      </w:r>
    </w:p>
    <w:p>
      <w:pPr>
        <w:numPr>
          <w:ilvl w:val="0"/>
          <w:numId w:val="2"/>
        </w:numPr>
        <w:tabs>
          <w:tab w:val="left" w:pos="85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right="401" w:hanging="108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</w:t>
      </w:r>
    </w:p>
    <w:p>
      <w:pPr>
        <w:autoSpaceDE w:val="0"/>
        <w:autoSpaceDN w:val="0"/>
        <w:adjustRightInd w:val="0"/>
        <w:spacing w:after="0" w:line="240" w:lineRule="auto"/>
        <w:ind w:left="1095" w:right="40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соблюдением требований эргономики, техники безопасности, гигиены, ресурсо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сбережения, правовых и этических норм, норм информационной безопасно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right="401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Предметные результаты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грессивного развития России в глобальном мире;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применять исторические знания в профессиональ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ной и общественной деятельности, поликультурном общении;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>
      <w:pPr>
        <w:pStyle w:val="7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Данные результаты достигаются путём приобретения следующих знаний и формирования следующих умений: 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применять исторические знания в профессиональной и общественной деятельности, поликультурном общении;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У2</w:t>
      </w:r>
      <w:r>
        <w:rPr>
          <w:rFonts w:ascii="Times New Roman" w:hAnsi="Times New Roman"/>
          <w:sz w:val="28"/>
          <w:szCs w:val="28"/>
          <w:lang w:eastAsia="ru-RU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вести диалог, обосновывать свою точку зрения в дискуссии по исторической тематике.</w:t>
      </w:r>
    </w:p>
    <w:p>
      <w:pPr>
        <w:pStyle w:val="7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Сформированность представлений о современной исторической науке, её </w:t>
      </w:r>
      <w:r>
        <w:rPr>
          <w:rFonts w:ascii="Times New Roman" w:hAnsi="Times New Roman"/>
          <w:sz w:val="28"/>
          <w:szCs w:val="28"/>
          <w:lang w:eastAsia="ru-RU"/>
        </w:rPr>
        <w:t>специфике, методах исторического познания и роли истории в решении задач прогрессивного развития России в глобальном мире;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Владение комплексом знаний об </w:t>
      </w:r>
      <w:r>
        <w:rPr>
          <w:rFonts w:ascii="Times New Roman" w:hAnsi="Times New Roman"/>
          <w:sz w:val="28"/>
          <w:szCs w:val="28"/>
          <w:lang w:eastAsia="ru-RU"/>
        </w:rPr>
        <w:t>истории России и человечества в целом, представлениями об общем и особенном в мировом историческом процессе;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максимальной учебной нагрузки студента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339 </w:t>
      </w:r>
      <w:r>
        <w:rPr>
          <w:rFonts w:hint="default" w:ascii="Times New Roman" w:hAnsi="Times New Roman" w:cs="Times New Roman"/>
          <w:sz w:val="28"/>
          <w:szCs w:val="28"/>
        </w:rPr>
        <w:t>часов, в том числе: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226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часов;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113 </w:t>
      </w:r>
      <w:r>
        <w:rPr>
          <w:rFonts w:hint="default" w:ascii="Times New Roman" w:hAnsi="Times New Roman" w:cs="Times New Roman"/>
          <w:sz w:val="28"/>
          <w:szCs w:val="28"/>
        </w:rPr>
        <w:t>часов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Древнейшая стадия истории человечества 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2. Цивилизации Древнего мира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3. Цивилизации Запада и Востока в средние века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4. </w:t>
      </w:r>
      <w:r>
        <w:rPr>
          <w:rFonts w:ascii="Times New Roman" w:hAnsi="Times New Roman"/>
          <w:sz w:val="28"/>
          <w:szCs w:val="28"/>
        </w:rPr>
        <w:t xml:space="preserve">История России с древнейших времен до конца ХVII в. 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5. «Россия в Х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 - Х</w:t>
      </w:r>
      <w:r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/>
          <w:sz w:val="28"/>
          <w:szCs w:val="28"/>
        </w:rPr>
        <w:t>II веках: от великого княжества к царству»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. Страны Запада и Востока в </w:t>
      </w:r>
      <w:r>
        <w:rPr>
          <w:rFonts w:ascii="Times New Roman" w:hAnsi="Times New Roman"/>
          <w:sz w:val="28"/>
          <w:szCs w:val="28"/>
          <w:lang w:val="en-US" w:eastAsia="ru-RU"/>
        </w:rPr>
        <w:t>XVI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7. Россия в конце </w:t>
      </w:r>
      <w:r>
        <w:rPr>
          <w:rFonts w:ascii="Times New Roman" w:hAnsi="Times New Roman"/>
          <w:sz w:val="28"/>
          <w:szCs w:val="28"/>
          <w:lang w:val="en-US" w:eastAsia="ru-RU"/>
        </w:rPr>
        <w:t>XVII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вв.: от царства к империи</w:t>
      </w:r>
    </w:p>
    <w:p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. Становление индустриальной цивилизации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Тема 9: Процесс модернизации в традиционных обществах Востока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val="en-US"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 xml:space="preserve">. Российская империя в </w:t>
      </w:r>
      <w:r>
        <w:rPr>
          <w:rFonts w:ascii="Times New Roman" w:hAnsi="Times New Roman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sz w:val="28"/>
          <w:szCs w:val="28"/>
          <w:lang w:eastAsia="ru-RU"/>
        </w:rPr>
        <w:t>Х в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val="en-US" w:eastAsia="ru-RU"/>
        </w:rPr>
        <w:t>11</w:t>
      </w:r>
      <w:r>
        <w:rPr>
          <w:rFonts w:ascii="Times New Roman" w:hAnsi="Times New Roman"/>
          <w:sz w:val="28"/>
          <w:szCs w:val="28"/>
          <w:lang w:eastAsia="ru-RU"/>
        </w:rPr>
        <w:t>. От Новой истории к Новейшей</w:t>
      </w:r>
      <w:bookmarkStart w:id="0" w:name="_GoBack"/>
      <w:bookmarkEnd w:id="0"/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</w:t>
      </w:r>
      <w:r>
        <w:rPr>
          <w:rFonts w:ascii="Times New Roman" w:hAnsi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 Межвоенный период (1918-1939)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</w:t>
      </w:r>
      <w:r>
        <w:rPr>
          <w:rFonts w:ascii="Times New Roman" w:hAnsi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 Вторая мировая война. Великая Отечественная война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</w:t>
      </w:r>
      <w:r>
        <w:rPr>
          <w:rFonts w:ascii="Times New Roman" w:hAnsi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Соревнование социальных систем. Современный мир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Тема 1</w:t>
      </w:r>
      <w:r>
        <w:rPr>
          <w:rFonts w:ascii="Times New Roman" w:hAnsi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Апогей и кризис советской системы </w:t>
      </w:r>
      <w:r>
        <w:rPr>
          <w:rFonts w:ascii="Times New Roman" w:hAnsi="Times New Roman"/>
          <w:sz w:val="28"/>
          <w:szCs w:val="28"/>
        </w:rPr>
        <w:t>1945 – 1991 гг.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Тема 1</w:t>
      </w:r>
      <w:r>
        <w:rPr>
          <w:rFonts w:ascii="Times New Roman" w:hAnsi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eastAsia="ru-RU"/>
        </w:rPr>
        <w:t>Российская Федерация на рубеже ХХ – ХХI веков</w:t>
      </w:r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DejaVu Sans">
    <w:altName w:val="Latha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Verdana">
    <w:panose1 w:val="020B0604030504040204"/>
    <w:charset w:val="CC"/>
    <w:family w:val="swiss"/>
    <w:pitch w:val="default"/>
    <w:sig w:usb0="00000287" w:usb1="00000000" w:usb2="00000000" w:usb3="00000000" w:csb0="200001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73C12B0"/>
    <w:multiLevelType w:val="multilevel"/>
    <w:tmpl w:val="173C12B0"/>
    <w:lvl w:ilvl="0" w:tentative="0">
      <w:start w:val="1"/>
      <w:numFmt w:val="decimal"/>
      <w:lvlText w:val="%1."/>
      <w:lvlJc w:val="left"/>
      <w:pPr>
        <w:ind w:left="675" w:hanging="675"/>
      </w:pPr>
      <w:rPr>
        <w:rFonts w:hint="default" w:cs="Times New Roman"/>
      </w:rPr>
    </w:lvl>
    <w:lvl w:ilvl="1" w:tentative="0">
      <w:start w:val="3"/>
      <w:numFmt w:val="decimal"/>
      <w:lvlText w:val="%1.%2."/>
      <w:lvlJc w:val="left"/>
      <w:pPr>
        <w:ind w:left="900" w:hanging="720"/>
      </w:pPr>
      <w:rPr>
        <w:rFonts w:hint="default" w:cs="Times New Roman"/>
      </w:rPr>
    </w:lvl>
    <w:lvl w:ilvl="2" w:tentative="0">
      <w:start w:val="2"/>
      <w:numFmt w:val="decimal"/>
      <w:lvlText w:val="%1.%2.%3."/>
      <w:lvlJc w:val="left"/>
      <w:pPr>
        <w:ind w:left="1080" w:hanging="720"/>
      </w:pPr>
      <w:rPr>
        <w:rFonts w:hint="default" w:cs="Times New Roman"/>
      </w:rPr>
    </w:lvl>
    <w:lvl w:ilvl="3" w:tentative="0">
      <w:start w:val="1"/>
      <w:numFmt w:val="decimal"/>
      <w:lvlText w:val="%1.%2.%3.%4."/>
      <w:lvlJc w:val="left"/>
      <w:pPr>
        <w:ind w:left="1620" w:hanging="1080"/>
      </w:pPr>
      <w:rPr>
        <w:rFonts w:hint="default" w:cs="Times New Roman"/>
      </w:rPr>
    </w:lvl>
    <w:lvl w:ilvl="4" w:tentative="0">
      <w:start w:val="1"/>
      <w:numFmt w:val="decimal"/>
      <w:lvlText w:val="%1.%2.%3.%4.%5."/>
      <w:lvlJc w:val="left"/>
      <w:pPr>
        <w:ind w:left="1800" w:hanging="1080"/>
      </w:pPr>
      <w:rPr>
        <w:rFonts w:hint="default" w:cs="Times New Roman"/>
      </w:rPr>
    </w:lvl>
    <w:lvl w:ilvl="5" w:tentative="0">
      <w:start w:val="1"/>
      <w:numFmt w:val="decimal"/>
      <w:lvlText w:val="%1.%2.%3.%4.%5.%6."/>
      <w:lvlJc w:val="left"/>
      <w:pPr>
        <w:ind w:left="2340" w:hanging="1440"/>
      </w:pPr>
      <w:rPr>
        <w:rFonts w:hint="default" w:cs="Times New Roman"/>
      </w:rPr>
    </w:lvl>
    <w:lvl w:ilvl="6" w:tentative="0">
      <w:start w:val="1"/>
      <w:numFmt w:val="decimal"/>
      <w:lvlText w:val="%1.%2.%3.%4.%5.%6.%7."/>
      <w:lvlJc w:val="left"/>
      <w:pPr>
        <w:ind w:left="2880" w:hanging="1800"/>
      </w:pPr>
      <w:rPr>
        <w:rFonts w:hint="default" w:cs="Times New Roman"/>
      </w:rPr>
    </w:lvl>
    <w:lvl w:ilvl="7" w:tentative="0">
      <w:start w:val="1"/>
      <w:numFmt w:val="decimal"/>
      <w:lvlText w:val="%1.%2.%3.%4.%5.%6.%7.%8."/>
      <w:lvlJc w:val="left"/>
      <w:pPr>
        <w:ind w:left="3060" w:hanging="1800"/>
      </w:pPr>
      <w:rPr>
        <w:rFonts w:hint="default" w:cs="Times New Roman"/>
      </w:rPr>
    </w:lvl>
    <w:lvl w:ilvl="8" w:tentative="0">
      <w:start w:val="1"/>
      <w:numFmt w:val="decimal"/>
      <w:lvlText w:val="%1.%2.%3.%4.%5.%6.%7.%8.%9."/>
      <w:lvlJc w:val="left"/>
      <w:pPr>
        <w:ind w:left="3600" w:hanging="2160"/>
      </w:pPr>
      <w:rPr>
        <w:rFonts w:hint="default" w:cs="Times New Roman"/>
      </w:rPr>
    </w:lvl>
  </w:abstractNum>
  <w:abstractNum w:abstractNumId="2">
    <w:nsid w:val="2B9A6DD9"/>
    <w:multiLevelType w:val="multilevel"/>
    <w:tmpl w:val="2B9A6DD9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">
    <w:nsid w:val="58975EE6"/>
    <w:multiLevelType w:val="multilevel"/>
    <w:tmpl w:val="58975EE6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5F420A"/>
    <w:rsid w:val="00804778"/>
    <w:rsid w:val="00867617"/>
    <w:rsid w:val="00903994"/>
    <w:rsid w:val="00A4266C"/>
    <w:rsid w:val="00CA7CCF"/>
    <w:rsid w:val="1067608F"/>
    <w:rsid w:val="25F049A8"/>
    <w:rsid w:val="66775B43"/>
    <w:rsid w:val="746850E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spacing w:after="120" w:line="480" w:lineRule="auto"/>
    </w:pPr>
  </w:style>
  <w:style w:type="paragraph" w:customStyle="1" w:styleId="5">
    <w:name w:val="Standard"/>
    <w:uiPriority w:val="0"/>
    <w:pPr>
      <w:widowControl w:val="0"/>
      <w:suppressAutoHyphens/>
      <w:textAlignment w:val="baseline"/>
    </w:pPr>
    <w:rPr>
      <w:rFonts w:eastAsia="SimSun" w:cs="Mangal" w:asciiTheme="minorHAnsi" w:hAnsiTheme="minorHAnsi"/>
      <w:kern w:val="1"/>
      <w:sz w:val="24"/>
      <w:szCs w:val="24"/>
      <w:lang w:val="ru-RU" w:eastAsia="hi-IN" w:bidi="hi-I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HAnsi"/>
      <w:sz w:val="21"/>
      <w:szCs w:val="22"/>
      <w:lang w:val="ru-RU" w:eastAsia="ru-RU" w:bidi="ar-SA"/>
    </w:rPr>
  </w:style>
  <w:style w:type="paragraph" w:customStyle="1" w:styleId="7">
    <w:name w:val="List Paragraph1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1117</Words>
  <Characters>6369</Characters>
  <Lines>53</Lines>
  <Paragraphs>14</Paragraphs>
  <ScaleCrop>false</ScaleCrop>
  <LinksUpToDate>false</LinksUpToDate>
  <CharactersWithSpaces>7472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2019-09-11T10:21:29Z</dcterms:modified>
  <dc:title>АННОТАЦИЯ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