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bookmarkStart w:id="0" w:name="_GoBack"/>
      <w:bookmarkEnd w:id="0"/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57E32" w:rsidRPr="00903994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 02 </w:t>
      </w:r>
      <w:r w:rsidRPr="00903994">
        <w:rPr>
          <w:rFonts w:ascii="Times New Roman" w:hAnsi="Times New Roman" w:cs="Times New Roman"/>
          <w:b/>
          <w:sz w:val="28"/>
          <w:szCs w:val="28"/>
        </w:rPr>
        <w:t>ЭЛЕКТРОТЕХНИК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9962DF" w:rsidRPr="009962DF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</w:t>
      </w:r>
      <w:r w:rsidR="009962DF">
        <w:rPr>
          <w:rFonts w:ascii="Times New Roman" w:hAnsi="Times New Roman" w:cs="Times New Roman"/>
          <w:sz w:val="28"/>
          <w:szCs w:val="28"/>
        </w:rPr>
        <w:t>профессии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9962DF" w:rsidRPr="009962DF">
        <w:rPr>
          <w:rFonts w:ascii="Times New Roman" w:hAnsi="Times New Roman" w:cs="Times New Roman"/>
          <w:sz w:val="28"/>
          <w:szCs w:val="28"/>
        </w:rPr>
        <w:t>13.01.10 Электромонтер по ремонту и обслуживанию электрооборудования (по отраслям)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>
        <w:rPr>
          <w:rFonts w:ascii="Times New Roman" w:hAnsi="Times New Roman" w:cs="Times New Roman"/>
          <w:sz w:val="28"/>
          <w:szCs w:val="28"/>
        </w:rPr>
        <w:t xml:space="preserve">ОП 02 </w:t>
      </w:r>
      <w:r w:rsidRPr="0090399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Электротехника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</w:t>
      </w:r>
      <w:proofErr w:type="spellStart"/>
      <w:r w:rsidRPr="00903994">
        <w:rPr>
          <w:rFonts w:ascii="Times New Roman" w:hAnsi="Times New Roman" w:cs="Times New Roman"/>
          <w:sz w:val="28"/>
          <w:szCs w:val="28"/>
        </w:rPr>
        <w:t>общепрофессиональных</w:t>
      </w:r>
      <w:proofErr w:type="spellEnd"/>
      <w:r w:rsidRPr="00903994">
        <w:rPr>
          <w:rFonts w:ascii="Times New Roman" w:hAnsi="Times New Roman" w:cs="Times New Roman"/>
          <w:sz w:val="28"/>
          <w:szCs w:val="28"/>
        </w:rPr>
        <w:t xml:space="preserve"> дисциплин профессионального цикла 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 xml:space="preserve">контролировать выполнение заземления, </w:t>
      </w:r>
      <w:proofErr w:type="spellStart"/>
      <w:r w:rsidRPr="009962DF">
        <w:rPr>
          <w:rFonts w:ascii="Times New Roman" w:hAnsi="Times New Roman" w:cs="Times New Roman"/>
          <w:sz w:val="28"/>
          <w:szCs w:val="28"/>
        </w:rPr>
        <w:t>зануления</w:t>
      </w:r>
      <w:proofErr w:type="spellEnd"/>
      <w:r w:rsidRPr="009962DF">
        <w:rPr>
          <w:rFonts w:ascii="Times New Roman" w:hAnsi="Times New Roman" w:cs="Times New Roman"/>
          <w:sz w:val="28"/>
          <w:szCs w:val="28"/>
        </w:rPr>
        <w:t>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производить контроль параметров работы электрооборудования;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пускать и останавливать электродвигатели, установленные на эксплуатируемом оборудовании;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рассчитывать параметры, составлять и собирать схемы включения приборов при измерении различных электрических величин, электрических машин и механизмов;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снимать показания работы и пользоваться электрооборудованием с соблюдением норм техники безопасности и правил эксплуатации;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читать принципиальные, электрические и монтажные схемы;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проводить сращивание, спайку и изоляцию проводов и контролировать качество выполняемых работ;</w:t>
      </w:r>
    </w:p>
    <w:p w:rsidR="00957E32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основные понятия о постоянном и переменном электрическом токе, последовательное и параллельное соединение проводников и источников тока, единицы измерения силы тока, напряжения, мощности электрического тока, сопротивления проводников, электрических и магнитных полей;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сущность и методы измерений электрических величин, конструктивные и технические характеристики измерительных приборов;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типы и правила графического изображения и составления электрических схем;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условные обозначения электротехнических приборов и электрических машин;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основные элементы электрических сетей;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принципы действия, устройство, основные характеристики электроизмерительных приборов, электрических машин, аппаратуры управления и защиты, схемы электроснабжения;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двигатели постоянного и переменного тока, их устройство, принципы действия, правила пуска, остановки;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способы экономии электроэнергии;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lastRenderedPageBreak/>
        <w:t>правила сращивания, спайки и изоляции проводов;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виды и свойства электротехнических материалов;</w:t>
      </w:r>
    </w:p>
    <w:p w:rsidR="009962DF" w:rsidRPr="009962DF" w:rsidRDefault="009962DF" w:rsidP="009962D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правила техники безопасности при работе с электрическими приборами.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84 часа, в том числе: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9962D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962DF">
        <w:rPr>
          <w:rFonts w:ascii="Times New Roman" w:hAnsi="Times New Roman" w:cs="Times New Roman"/>
          <w:sz w:val="28"/>
          <w:szCs w:val="28"/>
        </w:rPr>
        <w:t xml:space="preserve"> 56 часов;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proofErr w:type="gramStart"/>
      <w:r w:rsidRPr="009962D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962DF">
        <w:rPr>
          <w:rFonts w:ascii="Times New Roman" w:hAnsi="Times New Roman" w:cs="Times New Roman"/>
          <w:sz w:val="28"/>
          <w:szCs w:val="28"/>
        </w:rPr>
        <w:t xml:space="preserve"> 28 часов. 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Раздел 1Электрические и магнитные цепи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Тема 1.1. Электрические цепи постоянного тока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Тема 1.2 Магнитные цепи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Тема 1.3 Электрические цепи переменного тока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Тема 1.4 Трехфазная система переменного тока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Раздел 2Электротехнические устройства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Тема 2.1. Электроизмерительные приборы и электрические измерения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Тема 2.2. Трансформаторы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Тема 2.3. Электрические машины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Тема 2.4 Электрические и электронные аппараты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Раздел 3. Производство, распределение и потребление электрической энергии</w:t>
      </w:r>
    </w:p>
    <w:p w:rsidR="009962DF" w:rsidRPr="009962DF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Тема 3.1. Электрические станции, сети и электроснабжение</w:t>
      </w:r>
    </w:p>
    <w:p w:rsidR="00957E32" w:rsidRDefault="009962DF" w:rsidP="0099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F">
        <w:rPr>
          <w:rFonts w:ascii="Times New Roman" w:hAnsi="Times New Roman" w:cs="Times New Roman"/>
          <w:sz w:val="28"/>
          <w:szCs w:val="28"/>
        </w:rPr>
        <w:t>Тема 3.2. Перспективы развития электротехники</w:t>
      </w:r>
    </w:p>
    <w:sectPr w:rsidR="00957E32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469"/>
    <w:multiLevelType w:val="hybridMultilevel"/>
    <w:tmpl w:val="7CB809CA"/>
    <w:lvl w:ilvl="0" w:tplc="243C7FF0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BC7872"/>
    <w:multiLevelType w:val="hybridMultilevel"/>
    <w:tmpl w:val="F2F2C800"/>
    <w:lvl w:ilvl="0" w:tplc="243C7FF0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57E32"/>
    <w:rsid w:val="001A0BCA"/>
    <w:rsid w:val="004E3ED0"/>
    <w:rsid w:val="00631DE6"/>
    <w:rsid w:val="00690DFA"/>
    <w:rsid w:val="00820F49"/>
    <w:rsid w:val="00957E32"/>
    <w:rsid w:val="009962DF"/>
    <w:rsid w:val="009F7AC4"/>
    <w:rsid w:val="00CC1ADF"/>
    <w:rsid w:val="00DA6FAC"/>
    <w:rsid w:val="00F2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3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57E3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E32"/>
    <w:rPr>
      <w:rFonts w:ascii="Calibri" w:eastAsia="Times New Roman" w:hAnsi="Calibri" w:cs="Times New Roman"/>
      <w:sz w:val="22"/>
    </w:rPr>
  </w:style>
  <w:style w:type="paragraph" w:styleId="a5">
    <w:name w:val="List Paragraph"/>
    <w:basedOn w:val="a"/>
    <w:uiPriority w:val="34"/>
    <w:qFormat/>
    <w:rsid w:val="00957E32"/>
    <w:pPr>
      <w:ind w:left="720"/>
      <w:contextualSpacing/>
    </w:pPr>
  </w:style>
  <w:style w:type="character" w:customStyle="1" w:styleId="FontStyle31">
    <w:name w:val="Font Style31"/>
    <w:rsid w:val="00957E32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2019-10-01T14:25:00Z</dcterms:created>
  <dcterms:modified xsi:type="dcterms:W3CDTF">2019-10-01T14:30:00Z</dcterms:modified>
</cp:coreProperties>
</file>