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41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>ОТАЦИЯ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941A69">
        <w:rPr>
          <w:rFonts w:ascii="Times New Roman" w:hAnsi="Times New Roman" w:cs="Times New Roman"/>
          <w:b/>
          <w:caps/>
          <w:sz w:val="28"/>
          <w:szCs w:val="28"/>
        </w:rPr>
        <w:t>ПРОГРАММЫ УЧЕБНОЙ ДИСЦИПЛИНЫ</w:t>
      </w:r>
    </w:p>
    <w:p w:rsidR="000B7141" w:rsidRPr="00941A69" w:rsidRDefault="000B7141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b/>
          <w:sz w:val="28"/>
          <w:szCs w:val="28"/>
        </w:rPr>
        <w:t>ОП 08 Вычислительная техника</w:t>
      </w:r>
    </w:p>
    <w:p w:rsidR="000B7141" w:rsidRPr="00941A69" w:rsidRDefault="000B7141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7141" w:rsidRPr="00941A69" w:rsidRDefault="00870082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> Область применения программы</w:t>
      </w:r>
      <w:r w:rsidR="000B7141">
        <w:rPr>
          <w:rFonts w:ascii="Times New Roman" w:hAnsi="Times New Roman" w:cs="Times New Roman"/>
          <w:b/>
          <w:sz w:val="28"/>
          <w:szCs w:val="28"/>
        </w:rPr>
        <w:t>:</w:t>
      </w:r>
    </w:p>
    <w:p w:rsidR="000B7141" w:rsidRPr="00941A69" w:rsidRDefault="000B7141" w:rsidP="000B7141">
      <w:pPr>
        <w:widowControl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941A69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основной профессиональной образовательной программы в соответствии с ФГОС по специальности  СПО  11.02.01 Радиоаппаратостроение </w:t>
      </w:r>
    </w:p>
    <w:p w:rsidR="000B7141" w:rsidRPr="00941A69" w:rsidRDefault="00870082" w:rsidP="000B71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 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 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дисциплина ОП 08 </w:t>
      </w:r>
      <w:r w:rsidR="000B7141">
        <w:rPr>
          <w:rFonts w:ascii="Times New Roman" w:hAnsi="Times New Roman" w:cs="Times New Roman"/>
          <w:sz w:val="28"/>
          <w:szCs w:val="28"/>
        </w:rPr>
        <w:t>«</w:t>
      </w:r>
      <w:r w:rsidR="000B7141" w:rsidRPr="00941A69">
        <w:rPr>
          <w:rFonts w:ascii="Times New Roman" w:hAnsi="Times New Roman" w:cs="Times New Roman"/>
          <w:sz w:val="28"/>
          <w:szCs w:val="28"/>
        </w:rPr>
        <w:t>Вычислительная техника</w:t>
      </w:r>
      <w:r w:rsidR="000B7141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bookmarkEnd w:id="0"/>
      <w:r w:rsidR="000B7141" w:rsidRPr="00941A69">
        <w:rPr>
          <w:rFonts w:ascii="Times New Roman" w:hAnsi="Times New Roman" w:cs="Times New Roman"/>
          <w:sz w:val="28"/>
          <w:szCs w:val="28"/>
        </w:rPr>
        <w:t xml:space="preserve">входит в </w:t>
      </w:r>
      <w:r w:rsidR="000B7141" w:rsidRPr="00903994">
        <w:rPr>
          <w:rFonts w:ascii="Times New Roman" w:hAnsi="Times New Roman" w:cs="Times New Roman"/>
          <w:sz w:val="28"/>
          <w:szCs w:val="28"/>
        </w:rPr>
        <w:t>состав общепрофессиональных дисциплин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0B7141">
        <w:rPr>
          <w:rFonts w:ascii="Times New Roman" w:hAnsi="Times New Roman" w:cs="Times New Roman"/>
          <w:sz w:val="28"/>
          <w:szCs w:val="28"/>
        </w:rPr>
        <w:t>ого</w:t>
      </w:r>
      <w:r w:rsidR="000B7141" w:rsidRPr="00941A69">
        <w:rPr>
          <w:rFonts w:ascii="Times New Roman" w:hAnsi="Times New Roman" w:cs="Times New Roman"/>
          <w:sz w:val="28"/>
          <w:szCs w:val="28"/>
        </w:rPr>
        <w:t xml:space="preserve"> цикл</w:t>
      </w:r>
      <w:r w:rsidR="000B7141">
        <w:rPr>
          <w:rFonts w:ascii="Times New Roman" w:hAnsi="Times New Roman" w:cs="Times New Roman"/>
          <w:sz w:val="28"/>
          <w:szCs w:val="28"/>
        </w:rPr>
        <w:t>а</w:t>
      </w:r>
      <w:r w:rsidR="000B7141" w:rsidRPr="00941A69">
        <w:rPr>
          <w:rFonts w:ascii="Times New Roman" w:hAnsi="Times New Roman" w:cs="Times New Roman"/>
          <w:sz w:val="28"/>
          <w:szCs w:val="28"/>
        </w:rPr>
        <w:t>.</w:t>
      </w:r>
    </w:p>
    <w:p w:rsidR="000B7141" w:rsidRPr="00941A69" w:rsidRDefault="00870082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0B7141" w:rsidRPr="00941A69">
        <w:rPr>
          <w:rFonts w:ascii="Times New Roman" w:hAnsi="Times New Roman" w:cs="Times New Roman"/>
          <w:b/>
          <w:sz w:val="28"/>
          <w:szCs w:val="28"/>
        </w:rPr>
        <w:t xml:space="preserve"> Цели и задачи учебной дисциплины – требования к результатам освоения дисциплины: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спользовать средства вычислительной техники в профессиональной деятельности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спользовать логические элементы и законы алгебры логики для решения технических задач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ыбирать и использовать интерфейсы для решения технических задач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41A6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941A69">
        <w:rPr>
          <w:rFonts w:ascii="Times New Roman" w:hAnsi="Times New Roman" w:cs="Times New Roman"/>
          <w:sz w:val="28"/>
          <w:szCs w:val="28"/>
        </w:rPr>
        <w:t xml:space="preserve">лассификацию и 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типовые узлы вычислительной техники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рхитектуру микропроцессорных систем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Pr="00941A69">
        <w:rPr>
          <w:rFonts w:ascii="Times New Roman" w:hAnsi="Times New Roman" w:cs="Times New Roman"/>
          <w:color w:val="000000"/>
          <w:sz w:val="28"/>
          <w:szCs w:val="28"/>
        </w:rPr>
        <w:t>сновные методы цифровой обработки сигналов</w:t>
      </w:r>
    </w:p>
    <w:p w:rsidR="000B7141" w:rsidRPr="00941A69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Pr="00941A69">
        <w:rPr>
          <w:rFonts w:ascii="Times New Roman" w:hAnsi="Times New Roman" w:cs="Times New Roman"/>
          <w:b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207 часов, в том числе: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138 часов;</w:t>
      </w:r>
    </w:p>
    <w:p w:rsidR="000B7141" w:rsidRPr="00941A69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A69">
        <w:rPr>
          <w:rFonts w:ascii="Times New Roman" w:hAnsi="Times New Roman" w:cs="Times New Roman"/>
          <w:sz w:val="28"/>
          <w:szCs w:val="28"/>
        </w:rPr>
        <w:t>самостоятельной работы обучающегося 69 часов.</w:t>
      </w:r>
    </w:p>
    <w:p w:rsidR="000B7141" w:rsidRPr="00941A69" w:rsidRDefault="000B7141" w:rsidP="000B714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903994" w:rsidRDefault="00870082" w:rsidP="000B71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08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.5</w:t>
      </w:r>
      <w:r w:rsidR="000B7141" w:rsidRPr="00903994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0B7141" w:rsidRPr="005F420A" w:rsidRDefault="000B7141" w:rsidP="000B71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41" w:rsidRPr="0081524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24E">
        <w:rPr>
          <w:rFonts w:ascii="Times New Roman" w:hAnsi="Times New Roman" w:cs="Times New Roman"/>
          <w:b/>
          <w:sz w:val="28"/>
          <w:szCs w:val="28"/>
        </w:rPr>
        <w:t>Раздел 1 Физические и логические основы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1.1 Виды информации и способы представления её в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1.2 Логические основы ЭВМ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1.3  Физические основы вычислительной техники</w:t>
      </w:r>
    </w:p>
    <w:p w:rsidR="000B7141" w:rsidRPr="0081524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24E">
        <w:rPr>
          <w:rFonts w:ascii="Times New Roman" w:hAnsi="Times New Roman" w:cs="Times New Roman"/>
          <w:b/>
          <w:sz w:val="28"/>
          <w:szCs w:val="28"/>
        </w:rPr>
        <w:t>Раздел 2 Основные элементы и устройства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2.1 Типовые узлы и устройства вычислительной техники</w:t>
      </w:r>
    </w:p>
    <w:p w:rsidR="000B7141" w:rsidRPr="00584F6E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2.2 Основы микропроцессорных систем</w:t>
      </w:r>
    </w:p>
    <w:p w:rsidR="000B7141" w:rsidRPr="005F420A" w:rsidRDefault="000B7141" w:rsidP="000B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/>
        <w:jc w:val="both"/>
        <w:rPr>
          <w:rFonts w:ascii="Times New Roman" w:hAnsi="Times New Roman" w:cs="Times New Roman"/>
          <w:sz w:val="28"/>
          <w:szCs w:val="28"/>
        </w:rPr>
      </w:pPr>
      <w:r w:rsidRPr="00584F6E">
        <w:rPr>
          <w:rFonts w:ascii="Times New Roman" w:hAnsi="Times New Roman" w:cs="Times New Roman"/>
          <w:sz w:val="28"/>
          <w:szCs w:val="28"/>
        </w:rPr>
        <w:t>Тема 2.3 Организация интерфейсов и периферийных устройств ВТ</w:t>
      </w:r>
    </w:p>
    <w:sectPr w:rsidR="000B7141" w:rsidRPr="005F420A" w:rsidSect="000B71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141"/>
    <w:rsid w:val="000B7141"/>
    <w:rsid w:val="00116FA9"/>
    <w:rsid w:val="0081524E"/>
    <w:rsid w:val="00870082"/>
    <w:rsid w:val="00AB0619"/>
    <w:rsid w:val="00DF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1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</dc:creator>
  <cp:keywords/>
  <dc:description/>
  <cp:lastModifiedBy>Admin</cp:lastModifiedBy>
  <cp:revision>3</cp:revision>
  <dcterms:created xsi:type="dcterms:W3CDTF">2019-09-10T16:18:00Z</dcterms:created>
  <dcterms:modified xsi:type="dcterms:W3CDTF">2019-09-22T15:45:00Z</dcterms:modified>
</cp:coreProperties>
</file>